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639196F9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B85FF4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1</w:t>
      </w:r>
      <w:r w:rsidR="001F2801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7</w:t>
      </w:r>
    </w:p>
    <w:bookmarkEnd w:id="0"/>
    <w:p w14:paraId="3EE6C2A2" w14:textId="55785BE0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SOHZ – VZOR</w:t>
      </w:r>
    </w:p>
    <w:p w14:paraId="5A9CF18B" w14:textId="77777777" w:rsidR="00567260" w:rsidRPr="00567260" w:rsidRDefault="00567260" w:rsidP="00567260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67260">
        <w:rPr>
          <w:rFonts w:ascii="Arial" w:hAnsi="Arial" w:cs="Arial"/>
          <w:caps/>
          <w:color w:val="auto"/>
          <w:sz w:val="32"/>
          <w:szCs w:val="32"/>
        </w:rPr>
        <w:t xml:space="preserve">101. výzva IROP </w:t>
      </w:r>
      <w:r w:rsidRPr="00567260">
        <w:rPr>
          <w:rFonts w:ascii="Arial" w:hAnsi="Arial" w:cs="Arial"/>
          <w:sz w:val="32"/>
          <w:szCs w:val="32"/>
        </w:rPr>
        <w:t>– SOCIÁLNÍ BYDLENÍ II. – SC 4.2 (MRR)</w:t>
      </w:r>
    </w:p>
    <w:p w14:paraId="51EB503D" w14:textId="77777777" w:rsidR="00567260" w:rsidRPr="00567260" w:rsidRDefault="00567260" w:rsidP="00567260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567260">
        <w:rPr>
          <w:rFonts w:ascii="Arial" w:hAnsi="Arial" w:cs="Arial"/>
          <w:color w:val="auto"/>
          <w:sz w:val="32"/>
          <w:szCs w:val="32"/>
        </w:rPr>
        <w:t xml:space="preserve">102. VÝZVA IROP </w:t>
      </w:r>
      <w:r w:rsidRPr="00567260">
        <w:rPr>
          <w:rFonts w:ascii="Arial" w:hAnsi="Arial" w:cs="Arial"/>
          <w:sz w:val="32"/>
          <w:szCs w:val="32"/>
        </w:rPr>
        <w:t>–</w:t>
      </w:r>
      <w:r w:rsidRPr="00567260">
        <w:rPr>
          <w:rFonts w:ascii="Arial" w:hAnsi="Arial" w:cs="Arial"/>
          <w:color w:val="auto"/>
          <w:sz w:val="32"/>
          <w:szCs w:val="32"/>
        </w:rPr>
        <w:t xml:space="preserve"> SOCIÁLNÍ BYDLENÍ II. – SC 4.2 (PR)</w:t>
      </w:r>
    </w:p>
    <w:p w14:paraId="4B721FD5" w14:textId="77777777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67260">
        <w:rPr>
          <w:rFonts w:ascii="Arial" w:hAnsi="Arial" w:cs="Arial"/>
          <w:caps/>
          <w:color w:val="auto"/>
          <w:sz w:val="32"/>
          <w:szCs w:val="32"/>
        </w:rPr>
        <w:t>115. výzva IROP – SOCIÁLNÍ bydlení II. KPSV+ – SC 4.2 (MRR)</w:t>
      </w:r>
    </w:p>
    <w:p w14:paraId="743C08E4" w14:textId="77777777" w:rsidR="00567260" w:rsidRPr="00567260" w:rsidRDefault="00567260" w:rsidP="00567260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567260">
        <w:rPr>
          <w:rFonts w:ascii="Arial" w:hAnsi="Arial" w:cs="Arial"/>
          <w:caps/>
          <w:color w:val="auto"/>
          <w:sz w:val="32"/>
          <w:szCs w:val="32"/>
        </w:rPr>
        <w:t>116. výzva IROP – SOCIÁLNÍ bydlení II. KPSV+ – SC 4.2 (PR)</w:t>
      </w: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2455092D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3"/>
          <w:footerReference w:type="default" r:id="rId14"/>
          <w:footerReference w:type="first" r:id="rId15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071B07">
        <w:rPr>
          <w:rFonts w:cs="Arial"/>
          <w:caps/>
          <w:color w:val="7F7F7F" w:themeColor="text1" w:themeTint="80"/>
          <w:sz w:val="32"/>
          <w:szCs w:val="32"/>
          <w:lang w:val="cs-CZ"/>
        </w:rPr>
        <w:t>3</w:t>
      </w:r>
    </w:p>
    <w:p w14:paraId="251B5ED5" w14:textId="1AC5CE34" w:rsidR="00FD0A37" w:rsidRPr="00FD0A37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FD0A37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FD0A37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>
        <w:rPr>
          <w:rFonts w:cs="Arial"/>
          <w:b/>
          <w:i/>
          <w:sz w:val="28"/>
          <w:szCs w:val="28"/>
          <w:lang w:val="cs-CZ"/>
        </w:rPr>
        <w:t xml:space="preserve"> </w:t>
      </w:r>
      <w:r w:rsidR="00366595" w:rsidRPr="007C7DF7">
        <w:rPr>
          <w:rFonts w:cs="Arial"/>
          <w:b/>
          <w:i/>
          <w:sz w:val="28"/>
          <w:szCs w:val="28"/>
          <w:lang w:val="cs-CZ"/>
        </w:rPr>
        <w:t>SOHZ</w:t>
      </w:r>
      <w:r w:rsidR="00366595" w:rsidRPr="007C7DF7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083172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5491553F" w:rsidR="00FD0A37" w:rsidRPr="00C41523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450DD9DB" w14:textId="4E24EC07" w:rsidR="00FD0A37" w:rsidRPr="007C7DF7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7C7DF7">
        <w:rPr>
          <w:rFonts w:cs="Arial"/>
          <w:b/>
          <w:sz w:val="20"/>
          <w:lang w:val="cs-CZ"/>
        </w:rPr>
        <w:t>Podniky propojené s žadatelem o podporu</w:t>
      </w:r>
      <w:r w:rsidR="00366595" w:rsidRPr="007C7DF7">
        <w:rPr>
          <w:rFonts w:cs="Arial"/>
          <w:b/>
          <w:sz w:val="20"/>
          <w:lang w:val="cs-CZ"/>
        </w:rPr>
        <w:t xml:space="preserve"> (jeden podnik</w:t>
      </w:r>
      <w:r w:rsidR="00296391" w:rsidRPr="007C7DF7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7C7DF7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E9155C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0DBA1ED6" w14:textId="399DFEAD" w:rsidR="00366595" w:rsidRPr="00366595" w:rsidRDefault="00296391" w:rsidP="007C7DF7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="00366595"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SOHZ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="00366595"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383DBA5B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3322FAE5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FFFE1C1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 stanovách tohoto subjektu;</w:t>
            </w:r>
          </w:p>
          <w:p w14:paraId="76849CA6" w14:textId="77777777" w:rsidR="00366595" w:rsidRPr="00366595" w:rsidRDefault="00366595" w:rsidP="007C7DF7">
            <w:pPr>
              <w:ind w:left="567"/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d) jeden subjekt, který je akcionářem nebo společníkem jiného subjektu, ovládá sám, podle dohody uzavřené s jinými akcionáři nebo společníky daného subjektu, většinu hlasovacích práv, náležejících akcionářům nebo společníkům, v daném subjektu.</w:t>
            </w:r>
          </w:p>
          <w:p w14:paraId="587A8FF4" w14:textId="77777777" w:rsidR="00366595" w:rsidRPr="00366595" w:rsidRDefault="00366595" w:rsidP="007C7DF7">
            <w:pPr>
              <w:rPr>
                <w:rFonts w:cs="Arial"/>
                <w:szCs w:val="22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 xml:space="preserve">Subjekty, které mají jakýkoli vztah uvedený v písmenech a) až d) prostřednictvím jednoho nebo více subjektů, jsou považovány za jeden podnik. </w:t>
            </w:r>
          </w:p>
          <w:p w14:paraId="6D0563C2" w14:textId="1B353B02" w:rsidR="00FD0A37" w:rsidRPr="009D19AD" w:rsidRDefault="00366595" w:rsidP="007C7DF7">
            <w:pPr>
              <w:rPr>
                <w:rFonts w:cs="Arial"/>
                <w:sz w:val="20"/>
                <w:lang w:val="cs-CZ"/>
              </w:rPr>
            </w:pPr>
            <w:r w:rsidRPr="00366595">
              <w:rPr>
                <w:rFonts w:cs="Arial"/>
                <w:szCs w:val="22"/>
                <w:lang w:val="cs-CZ"/>
              </w:rPr>
              <w:t>Podniky poskytující služby obecného hospodářského zájmu, které mezi sebou nemají žádný vztah, s výjimkou skutečnosti, že každý z nich má přímou vazbu na tentýž orgán či orgány veřejné moci nebo na tentýž neziskový subjekt či neziskové subjekty, se pro účely tohoto nařízení nepovažují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7C7DF7">
      <w:pPr>
        <w:pStyle w:val="Odstavecseseznamem"/>
        <w:autoSpaceDE w:val="0"/>
        <w:autoSpaceDN w:val="0"/>
        <w:adjustRightInd w:val="0"/>
        <w:spacing w:after="240"/>
        <w:contextualSpacing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7C7DF7">
      <w:pPr>
        <w:autoSpaceDE w:val="0"/>
        <w:autoSpaceDN w:val="0"/>
        <w:adjustRightInd w:val="0"/>
        <w:spacing w:before="0" w:after="24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9D19AD">
        <w:rPr>
          <w:rFonts w:cs="Arial"/>
          <w:b/>
          <w:bCs/>
          <w:sz w:val="20"/>
          <w:lang w:val="cs-CZ"/>
        </w:rPr>
      </w:r>
      <w:r w:rsidRPr="009D19AD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51B77A92" w:rsidR="00FD0A37" w:rsidRDefault="00FD0A3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Pr="00083172">
        <w:rPr>
          <w:rFonts w:cs="Arial"/>
          <w:b/>
          <w:bCs/>
          <w:sz w:val="20"/>
        </w:rPr>
      </w:r>
      <w:r w:rsidRPr="00083172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6E60A7C" w14:textId="21D86D95" w:rsidR="007C7DF7" w:rsidRDefault="007C7DF7" w:rsidP="007C7DF7">
      <w:pPr>
        <w:autoSpaceDE w:val="0"/>
        <w:autoSpaceDN w:val="0"/>
        <w:adjustRightInd w:val="0"/>
        <w:spacing w:before="0" w:after="240"/>
        <w:rPr>
          <w:rFonts w:cs="Arial"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7C7DF7">
        <w:trPr>
          <w:trHeight w:val="279"/>
        </w:trPr>
        <w:tc>
          <w:tcPr>
            <w:tcW w:w="3447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2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15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7C7DF7">
        <w:tc>
          <w:tcPr>
            <w:tcW w:w="3447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7C7DF7">
        <w:tc>
          <w:tcPr>
            <w:tcW w:w="3447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7C7DF7">
        <w:tc>
          <w:tcPr>
            <w:tcW w:w="3447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7C7DF7">
        <w:tc>
          <w:tcPr>
            <w:tcW w:w="3447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2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15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6A070DAC" w:rsidR="00FD0A37" w:rsidRPr="000B1FFC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2BA460E5" w:rsidR="00FD0A37" w:rsidRPr="00E9155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E9155C">
        <w:rPr>
          <w:rFonts w:cs="Arial"/>
          <w:bCs/>
          <w:sz w:val="20"/>
          <w:lang w:val="cs-CZ"/>
        </w:rPr>
        <w:t>spojením podniků či nabytím podniku</w:t>
      </w:r>
      <w:r w:rsidR="000B1FFC" w:rsidRPr="00E9155C">
        <w:rPr>
          <w:rFonts w:cs="Arial"/>
          <w:bCs/>
          <w:sz w:val="20"/>
          <w:lang w:val="cs-CZ"/>
        </w:rPr>
        <w:t>,</w:t>
      </w:r>
    </w:p>
    <w:p w14:paraId="45C75CE0" w14:textId="5C25E9C3" w:rsidR="00FD0A37" w:rsidRPr="000B1FFC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E9155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9155C">
        <w:rPr>
          <w:rFonts w:cs="Arial"/>
          <w:b/>
          <w:bCs/>
          <w:sz w:val="20"/>
          <w:lang w:val="cs-CZ"/>
        </w:rPr>
        <w:instrText xml:space="preserve"> FORMCHECKBOX </w:instrText>
      </w:r>
      <w:r w:rsidRPr="00E9155C">
        <w:rPr>
          <w:rFonts w:cs="Arial"/>
          <w:b/>
          <w:bCs/>
          <w:sz w:val="20"/>
          <w:lang w:val="cs-CZ"/>
        </w:rPr>
      </w:r>
      <w:r w:rsidRPr="00E9155C">
        <w:rPr>
          <w:rFonts w:cs="Arial"/>
          <w:b/>
          <w:bCs/>
          <w:sz w:val="20"/>
          <w:lang w:val="cs-CZ"/>
        </w:rPr>
        <w:fldChar w:fldCharType="separate"/>
      </w:r>
      <w:r w:rsidRPr="00E9155C">
        <w:rPr>
          <w:rFonts w:cs="Arial"/>
          <w:b/>
          <w:bCs/>
          <w:sz w:val="20"/>
          <w:lang w:val="cs-CZ"/>
        </w:rPr>
        <w:fldChar w:fldCharType="end"/>
      </w:r>
      <w:r w:rsidRPr="00E9155C">
        <w:rPr>
          <w:rFonts w:cs="Arial"/>
          <w:b/>
          <w:bCs/>
          <w:sz w:val="20"/>
          <w:lang w:val="cs-CZ"/>
        </w:rPr>
        <w:t xml:space="preserve">  vznikl </w:t>
      </w:r>
      <w:r w:rsidRPr="00E9155C">
        <w:rPr>
          <w:rFonts w:cs="Arial"/>
          <w:bCs/>
          <w:sz w:val="20"/>
          <w:u w:val="single"/>
          <w:lang w:val="cs-CZ"/>
        </w:rPr>
        <w:t>spojením</w:t>
      </w:r>
      <w:r w:rsidRPr="00E9155C">
        <w:rPr>
          <w:rFonts w:cs="Arial"/>
          <w:bCs/>
          <w:sz w:val="20"/>
          <w:lang w:val="cs-CZ"/>
        </w:rPr>
        <w:t xml:space="preserve"> (fúzí splynutím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3"/>
      </w:r>
      <w:r w:rsidRPr="00E9155C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3585BD00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Pr="000B1FFC">
        <w:rPr>
          <w:rFonts w:cs="Arial"/>
          <w:b/>
          <w:bCs/>
          <w:sz w:val="20"/>
          <w:lang w:val="cs-CZ"/>
        </w:rPr>
      </w:r>
      <w:r w:rsidRPr="000B1FFC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uvedeného/ých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7C7DF7">
        <w:trPr>
          <w:trHeight w:val="279"/>
        </w:trPr>
        <w:tc>
          <w:tcPr>
            <w:tcW w:w="346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89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2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7C7DF7">
        <w:tc>
          <w:tcPr>
            <w:tcW w:w="346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7C7DF7">
        <w:tc>
          <w:tcPr>
            <w:tcW w:w="346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7C7DF7">
        <w:tc>
          <w:tcPr>
            <w:tcW w:w="346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89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2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66B076B3" w:rsidR="00FD0A37" w:rsidRPr="00103CCA" w:rsidRDefault="00FD0A37" w:rsidP="007C7DF7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AC698BB" w:rsidR="00FD0A37" w:rsidRPr="00103CCA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E9155C">
        <w:rPr>
          <w:rFonts w:cs="Arial"/>
          <w:bCs/>
          <w:sz w:val="20"/>
          <w:lang w:val="cs-CZ"/>
        </w:rPr>
        <w:t>odštěpením</w:t>
      </w:r>
      <w:r w:rsidRPr="00E9155C">
        <w:rPr>
          <w:rStyle w:val="Znakapoznpodarou"/>
          <w:rFonts w:cs="Arial"/>
          <w:bCs/>
          <w:sz w:val="20"/>
          <w:lang w:val="cs-CZ"/>
        </w:rPr>
        <w:footnoteReference w:id="5"/>
      </w:r>
      <w:r w:rsidRPr="00E9155C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1319F172" w:rsidR="00FD0A37" w:rsidRDefault="00FD0A37" w:rsidP="007C7DF7">
      <w:pPr>
        <w:autoSpaceDE w:val="0"/>
        <w:autoSpaceDN w:val="0"/>
        <w:adjustRightInd w:val="0"/>
        <w:spacing w:after="24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Pr="00103CCA">
        <w:rPr>
          <w:rFonts w:cs="Arial"/>
          <w:b/>
          <w:bCs/>
          <w:sz w:val="20"/>
          <w:lang w:val="cs-CZ"/>
        </w:rPr>
      </w:r>
      <w:r w:rsidRPr="00103CCA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E9155C">
        <w:rPr>
          <w:rFonts w:cs="Arial"/>
          <w:bCs/>
          <w:i/>
          <w:sz w:val="20"/>
          <w:lang w:val="cs-CZ"/>
        </w:rPr>
        <w:t>minimis</w:t>
      </w:r>
      <w:r w:rsidRPr="00E9155C">
        <w:rPr>
          <w:rFonts w:cs="Arial"/>
          <w:bCs/>
          <w:sz w:val="20"/>
          <w:lang w:val="cs-CZ"/>
        </w:rPr>
        <w:t xml:space="preserve"> použita</w:t>
      </w:r>
      <w:r w:rsidRPr="00E9155C">
        <w:rPr>
          <w:rStyle w:val="Znakapoznpodarou"/>
          <w:rFonts w:cs="Arial"/>
          <w:bCs/>
          <w:sz w:val="20"/>
        </w:rPr>
        <w:footnoteReference w:id="6"/>
      </w:r>
      <w:r w:rsidRPr="00E9155C"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lastRenderedPageBreak/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E9155C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39417312" w:rsidR="00634BD8" w:rsidRPr="00103CCA" w:rsidRDefault="00FD0A37" w:rsidP="007C7DF7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632079">
      <w:footerReference w:type="default" r:id="rId16"/>
      <w:headerReference w:type="first" r:id="rId17"/>
      <w:footerReference w:type="first" r:id="rId18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8997071"/>
      <w:docPartObj>
        <w:docPartGallery w:val="Page Numbers (Bottom of Page)"/>
        <w:docPartUnique/>
      </w:docPartObj>
    </w:sdtPr>
    <w:sdtEndPr/>
    <w:sdtContent>
      <w:p w14:paraId="069888B9" w14:textId="01C50508" w:rsidR="00632079" w:rsidRDefault="006320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58A423D" w14:textId="77777777" w:rsidR="001F2801" w:rsidRDefault="001F280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492CF" w14:textId="77777777" w:rsidR="001F2801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1F2801" w:rsidRDefault="001F28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675B2C42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2023/2832 ze dne 13. prosince 2023 o použití čl. 107 a 108 Smlouvy o fungování Evropské unie na podporu de minimis udílenou podnikům poskytujícím služby obecného hospodářského zájmu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1964B707" w:rsidR="00FD0A37" w:rsidRPr="007C7DF7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7C7DF7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064C3" w14:textId="43B7AB77" w:rsidR="00B85FF4" w:rsidRDefault="00B85FF4" w:rsidP="008A17FD">
    <w:pPr>
      <w:pStyle w:val="Zhlav"/>
      <w:jc w:val="center"/>
    </w:pP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D7FF9" w14:textId="5EA8C2EE" w:rsidR="001F2801" w:rsidRPr="00F06C34" w:rsidRDefault="0063207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  <w:r>
      <w:rPr>
        <w:rFonts w:cs="Arial"/>
        <w:i/>
        <w:noProof/>
        <w:sz w:val="20"/>
        <w:lang w:val="cs-CZ"/>
      </w:rPr>
      <w:drawing>
        <wp:inline distT="0" distB="0" distL="0" distR="0" wp14:anchorId="0B4B177B" wp14:editId="6BA3C2E2">
          <wp:extent cx="5904230" cy="711835"/>
          <wp:effectExtent l="0" t="0" r="127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711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663"/>
    <w:rsid w:val="00036D2C"/>
    <w:rsid w:val="00066C41"/>
    <w:rsid w:val="00071B07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F2801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83BCA"/>
    <w:rsid w:val="00295EB2"/>
    <w:rsid w:val="00296391"/>
    <w:rsid w:val="002B5E02"/>
    <w:rsid w:val="002C675C"/>
    <w:rsid w:val="002C7E6D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32079"/>
    <w:rsid w:val="00634BD8"/>
    <w:rsid w:val="0068669F"/>
    <w:rsid w:val="00691333"/>
    <w:rsid w:val="006A326E"/>
    <w:rsid w:val="006B25B0"/>
    <w:rsid w:val="006E38D3"/>
    <w:rsid w:val="0071449C"/>
    <w:rsid w:val="00742208"/>
    <w:rsid w:val="0075315D"/>
    <w:rsid w:val="00782DB7"/>
    <w:rsid w:val="007A7CA0"/>
    <w:rsid w:val="007B3869"/>
    <w:rsid w:val="007C25BC"/>
    <w:rsid w:val="007C5C51"/>
    <w:rsid w:val="007C7DF7"/>
    <w:rsid w:val="00801EFF"/>
    <w:rsid w:val="00833B58"/>
    <w:rsid w:val="00840259"/>
    <w:rsid w:val="00844E79"/>
    <w:rsid w:val="008B2E77"/>
    <w:rsid w:val="008D7BA6"/>
    <w:rsid w:val="008E16DB"/>
    <w:rsid w:val="00900505"/>
    <w:rsid w:val="00907EF0"/>
    <w:rsid w:val="00925807"/>
    <w:rsid w:val="00926CAD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E2B65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B024F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54CD6"/>
    <w:rsid w:val="00E561FA"/>
    <w:rsid w:val="00E75FF1"/>
    <w:rsid w:val="00E775D0"/>
    <w:rsid w:val="00E9155C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058663-5588-4448-BEA8-E43CB8DB53E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16E061F-7939-497D-9E04-2A3DC77367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5B25C0-6C29-4F0D-A013-C1BA2FA33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526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Pávková Lenka</cp:lastModifiedBy>
  <cp:revision>16</cp:revision>
  <dcterms:created xsi:type="dcterms:W3CDTF">2023-11-24T07:44:00Z</dcterms:created>
  <dcterms:modified xsi:type="dcterms:W3CDTF">2025-09-30T08:35:00Z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